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124B" w:rsidRPr="00B91E49" w:rsidRDefault="0003124B" w:rsidP="0003124B">
      <w:pPr>
        <w:rPr>
          <w:b/>
          <w:i/>
          <w:sz w:val="32"/>
          <w:u w:val="single"/>
        </w:rPr>
      </w:pPr>
      <w:r w:rsidRPr="00B91E49">
        <w:rPr>
          <w:b/>
          <w:i/>
          <w:sz w:val="32"/>
          <w:u w:val="single"/>
        </w:rPr>
        <w:t>Válvula de Solenoide</w:t>
      </w:r>
      <w:r w:rsidRPr="00B91E49">
        <w:rPr>
          <w:sz w:val="32"/>
        </w:rPr>
        <w:t xml:space="preserve"> </w:t>
      </w:r>
      <w:r w:rsidRPr="00B91E49">
        <w:t xml:space="preserve">Link de la tienda Open </w:t>
      </w:r>
      <w:proofErr w:type="spellStart"/>
      <w:r w:rsidRPr="00B91E49">
        <w:t>Grow</w:t>
      </w:r>
      <w:proofErr w:type="spellEnd"/>
      <w:r w:rsidRPr="00B91E49">
        <w:t xml:space="preserve">: </w:t>
      </w:r>
      <w:hyperlink r:id="rId5" w:history="1">
        <w:r>
          <w:rPr>
            <w:rStyle w:val="Hiperligao"/>
          </w:rPr>
          <w:t>https://opengrow.pt/shop/peripherals-extras/21-solenoid-valve</w:t>
        </w:r>
      </w:hyperlink>
    </w:p>
    <w:p w:rsidR="0003124B" w:rsidRPr="00E4719B" w:rsidRDefault="0003124B" w:rsidP="0003124B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03124B" w:rsidRPr="00E4719B" w:rsidTr="00F43DA0">
        <w:tc>
          <w:tcPr>
            <w:tcW w:w="3906" w:type="dxa"/>
          </w:tcPr>
          <w:p w:rsidR="0003124B" w:rsidRPr="00E4719B" w:rsidRDefault="0003124B" w:rsidP="00F43DA0">
            <w:pPr>
              <w:rPr>
                <w:lang w:val="pt-PT"/>
              </w:rPr>
            </w:pPr>
            <w:r w:rsidRPr="00E4719B">
              <w:rPr>
                <w:noProof/>
              </w:rPr>
              <w:drawing>
                <wp:inline distT="0" distB="0" distL="0" distR="0" wp14:anchorId="05ECD6F1" wp14:editId="69FE819D">
                  <wp:extent cx="2057400" cy="2057400"/>
                  <wp:effectExtent l="0" t="0" r="0" b="0"/>
                  <wp:docPr id="2" name="Picture 2" descr="Electroválvula solenoide 12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lectroválvula solenoide 12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03124B" w:rsidRPr="00E4719B" w:rsidRDefault="0003124B" w:rsidP="00F43DA0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E4719B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E4719B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COMP0004A</w:t>
            </w:r>
          </w:p>
          <w:p w:rsidR="0003124B" w:rsidRDefault="0003124B" w:rsidP="00F43DA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B91E4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12V Actuador electromecánico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.</w:t>
            </w:r>
          </w:p>
          <w:p w:rsidR="0003124B" w:rsidRPr="00B91E49" w:rsidRDefault="0003124B" w:rsidP="00F43DA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03124B" w:rsidRPr="00B91E49" w:rsidRDefault="0003124B" w:rsidP="00F43DA0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B91E49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 este solenoide podrás definir las rutas de riego y gestionar rellenos o desagües de agua.</w:t>
            </w:r>
          </w:p>
          <w:p w:rsidR="0003124B" w:rsidRDefault="0003124B" w:rsidP="00F43D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03124B" w:rsidRPr="00E4719B" w:rsidRDefault="0003124B" w:rsidP="00F43D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03124B" w:rsidRPr="00E4719B" w:rsidRDefault="0003124B" w:rsidP="00F43DA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8" style="width:342.95pt;height:1pt" o:hralign="center" o:hrstd="t" o:hrnoshade="t" o:hr="t" fillcolor="#95c11f" stroked="f"/>
              </w:pict>
            </w:r>
          </w:p>
          <w:p w:rsidR="0003124B" w:rsidRPr="00E4719B" w:rsidRDefault="0003124B" w:rsidP="00F43D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03124B" w:rsidRPr="00E4719B" w:rsidRDefault="0003124B" w:rsidP="00F43D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proofErr w:type="spellStart"/>
            <w:r w:rsidRPr="00E4719B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</w:t>
            </w:r>
            <w:proofErr w:type="spellEnd"/>
          </w:p>
          <w:p w:rsidR="0003124B" w:rsidRPr="00E4719B" w:rsidRDefault="0003124B" w:rsidP="00F43DA0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03124B" w:rsidRPr="00E4719B" w:rsidTr="00F43DA0">
              <w:tc>
                <w:tcPr>
                  <w:tcW w:w="950" w:type="dxa"/>
                </w:tcPr>
                <w:p w:rsidR="0003124B" w:rsidRPr="00E4719B" w:rsidRDefault="0003124B" w:rsidP="00F43DA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E4719B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63BF485D" wp14:editId="3C47F9F1">
                        <wp:extent cx="731520" cy="731520"/>
                        <wp:effectExtent l="0" t="0" r="0" b="0"/>
                        <wp:docPr id="5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4719B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</w:tr>
          </w:tbl>
          <w:p w:rsidR="0003124B" w:rsidRPr="00E4719B" w:rsidRDefault="0003124B" w:rsidP="00F43D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1D5AF0" w:rsidRDefault="001D5AF0" w:rsidP="001D5AF0">
      <w:pPr>
        <w:ind w:firstLine="284"/>
        <w:rPr>
          <w:b/>
        </w:rPr>
      </w:pPr>
      <w:bookmarkStart w:id="0" w:name="_GoBack"/>
      <w:bookmarkEnd w:id="0"/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B91E49" w:rsidRPr="00DD02E8" w:rsidTr="00A45F9E">
        <w:tc>
          <w:tcPr>
            <w:tcW w:w="10975" w:type="dxa"/>
            <w:gridSpan w:val="2"/>
            <w:shd w:val="clear" w:color="auto" w:fill="93C13D"/>
          </w:tcPr>
          <w:p w:rsidR="00B91E49" w:rsidRPr="00DD02E8" w:rsidRDefault="00B91E49" w:rsidP="0022510F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 w:rsidRPr="00DD02E8">
              <w:rPr>
                <w:rFonts w:ascii="inherit" w:hAnsi="inherit" w:cs="Arial"/>
                <w:color w:val="FFFFFF"/>
                <w:sz w:val="30"/>
                <w:szCs w:val="30"/>
              </w:rPr>
              <w:t>Especificaciones de</w:t>
            </w:r>
            <w:r>
              <w:rPr>
                <w:rFonts w:ascii="inherit" w:hAnsi="inherit" w:cs="Arial"/>
                <w:color w:val="FFFFFF"/>
                <w:sz w:val="30"/>
                <w:szCs w:val="30"/>
              </w:rPr>
              <w:t xml:space="preserve"> la Electroválvula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B91E49" w:rsidP="0022510F">
            <w:pPr>
              <w:textAlignment w:val="top"/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Tensión de Funcionamiento</w:t>
            </w:r>
          </w:p>
        </w:tc>
        <w:tc>
          <w:tcPr>
            <w:tcW w:w="6672" w:type="dxa"/>
          </w:tcPr>
          <w:p w:rsidR="00B91E49" w:rsidRPr="00DD02E8" w:rsidRDefault="00B91E49" w:rsidP="0022510F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12VDC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B91E49" w:rsidP="0022510F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Modo de Operación</w:t>
            </w:r>
          </w:p>
        </w:tc>
        <w:tc>
          <w:tcPr>
            <w:tcW w:w="6672" w:type="dxa"/>
          </w:tcPr>
          <w:p w:rsidR="00B91E49" w:rsidRPr="00DD02E8" w:rsidRDefault="00B91E49" w:rsidP="0022510F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NC (Normalmente Cerrado)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B91E49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Tiempo de Respuesta</w:t>
            </w:r>
          </w:p>
        </w:tc>
        <w:tc>
          <w:tcPr>
            <w:tcW w:w="6672" w:type="dxa"/>
          </w:tcPr>
          <w:p w:rsidR="00B91E49" w:rsidRDefault="00B91E49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ON = 0.15s</w:t>
            </w:r>
          </w:p>
          <w:p w:rsidR="00B91E49" w:rsidRPr="00DD02E8" w:rsidRDefault="00B91E49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OFF = 0.3s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B91E49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Vida estimada de la válvula</w:t>
            </w:r>
          </w:p>
          <w:p w:rsidR="00B91E49" w:rsidRPr="00DD02E8" w:rsidRDefault="00B91E49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672" w:type="dxa"/>
          </w:tcPr>
          <w:p w:rsidR="00B91E49" w:rsidRPr="00DD02E8" w:rsidRDefault="00A45F9E" w:rsidP="0022510F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500 000 ciclos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Filtro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Entrada de acero inoxidable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Presión de Trabajo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0.02-0.8MPa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IN/OUT Puertos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3/4” rosca de tornillo**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Tipo de válvula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Diafragma (Operado por Servo)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Exterior </w:t>
            </w:r>
          </w:p>
        </w:tc>
        <w:tc>
          <w:tcPr>
            <w:tcW w:w="6672" w:type="dxa"/>
          </w:tcPr>
          <w:p w:rsidR="00B91E49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Material: Plástico + Metal</w:t>
            </w:r>
          </w:p>
          <w:p w:rsidR="00A45F9E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Colores: Blanco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Temperatura Ambiente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+1ºC - +45ºC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Temperatura de agua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0ºC - +100ºC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Humedad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≤95%</w:t>
            </w:r>
          </w:p>
        </w:tc>
      </w:tr>
      <w:tr w:rsidR="00A45F9E" w:rsidRPr="00DD02E8" w:rsidTr="00A45F9E">
        <w:tc>
          <w:tcPr>
            <w:tcW w:w="4303" w:type="dxa"/>
          </w:tcPr>
          <w:p w:rsidR="00A45F9E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Altitud</w:t>
            </w:r>
          </w:p>
        </w:tc>
        <w:tc>
          <w:tcPr>
            <w:tcW w:w="6672" w:type="dxa"/>
          </w:tcPr>
          <w:p w:rsidR="00A45F9E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≤2500 metros</w:t>
            </w:r>
          </w:p>
        </w:tc>
      </w:tr>
      <w:tr w:rsidR="00B91E49" w:rsidRPr="00DD02E8" w:rsidTr="00A45F9E">
        <w:tc>
          <w:tcPr>
            <w:tcW w:w="4303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Compatibilidad</w:t>
            </w:r>
          </w:p>
        </w:tc>
        <w:tc>
          <w:tcPr>
            <w:tcW w:w="6672" w:type="dxa"/>
          </w:tcPr>
          <w:p w:rsidR="00B91E49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GroLab</w:t>
            </w:r>
            <w:proofErr w:type="spellEnd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TankBot</w:t>
            </w:r>
            <w:proofErr w:type="spellEnd"/>
          </w:p>
        </w:tc>
      </w:tr>
      <w:tr w:rsidR="00A45F9E" w:rsidRPr="00DD02E8" w:rsidTr="00A45F9E">
        <w:tc>
          <w:tcPr>
            <w:tcW w:w="4303" w:type="dxa"/>
          </w:tcPr>
          <w:p w:rsidR="00A45F9E" w:rsidRPr="00DD02E8" w:rsidRDefault="00A45F9E" w:rsidP="0022510F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Garantía</w:t>
            </w:r>
          </w:p>
        </w:tc>
        <w:tc>
          <w:tcPr>
            <w:tcW w:w="6672" w:type="dxa"/>
          </w:tcPr>
          <w:p w:rsidR="00A45F9E" w:rsidRDefault="00A45F9E" w:rsidP="0022510F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Garantía de hardware limitada de 1 año</w:t>
            </w:r>
          </w:p>
        </w:tc>
      </w:tr>
    </w:tbl>
    <w:p w:rsidR="00C94976" w:rsidRPr="00B91E49" w:rsidRDefault="00C94976" w:rsidP="00C55AF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C55AFA" w:rsidRPr="00B91E49" w:rsidRDefault="00A45F9E" w:rsidP="00C55AFA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B91E49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 xml:space="preserve">¿Cómo uso este </w:t>
      </w:r>
      <w:r w:rsidR="00F04356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dispositivo</w:t>
      </w:r>
      <w:r w:rsidRPr="00B91E49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C55AFA" w:rsidRPr="00B91E49" w:rsidRDefault="00095E35" w:rsidP="00C55AF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91E49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</w:t>
      </w:r>
      <w:r w:rsidR="00A45F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z</w:t>
      </w:r>
      <w:r w:rsidRPr="00B91E49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d</w:t>
      </w:r>
      <w:r w:rsidR="00A45F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e</w:t>
      </w:r>
      <w:r w:rsidRPr="00B91E49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</w:t>
      </w:r>
      <w:r w:rsidR="00A45F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la </w:t>
      </w:r>
      <w:r w:rsidRPr="00B91E49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Válvula Solen</w:t>
      </w:r>
      <w:r w:rsidR="00A45F9E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o</w:t>
      </w:r>
      <w:r w:rsidRPr="00B91E49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ide</w:t>
      </w:r>
    </w:p>
    <w:p w:rsidR="00095E35" w:rsidRPr="00B91E49" w:rsidRDefault="00F04356" w:rsidP="00C55AF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04356">
        <w:rPr>
          <w:rFonts w:ascii="Arial" w:hAnsi="Arial" w:cs="Arial"/>
          <w:color w:val="777777"/>
          <w:sz w:val="20"/>
          <w:szCs w:val="20"/>
        </w:rPr>
        <w:t xml:space="preserve">Este </w:t>
      </w:r>
      <w:r>
        <w:rPr>
          <w:rFonts w:ascii="Arial" w:hAnsi="Arial" w:cs="Arial"/>
          <w:color w:val="777777"/>
          <w:sz w:val="20"/>
          <w:szCs w:val="20"/>
        </w:rPr>
        <w:t>dispositivo</w:t>
      </w:r>
      <w:r w:rsidRPr="00F04356">
        <w:rPr>
          <w:rFonts w:ascii="Arial" w:hAnsi="Arial" w:cs="Arial"/>
          <w:color w:val="777777"/>
          <w:sz w:val="20"/>
          <w:szCs w:val="20"/>
        </w:rPr>
        <w:t xml:space="preserve"> es directamente compatible con cualquier </w:t>
      </w:r>
      <w:proofErr w:type="spellStart"/>
      <w:r w:rsidRPr="00F04356"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 w:rsidRPr="00F04356">
        <w:rPr>
          <w:rFonts w:ascii="Arial" w:hAnsi="Arial" w:cs="Arial"/>
          <w:color w:val="777777"/>
          <w:sz w:val="20"/>
          <w:szCs w:val="20"/>
        </w:rPr>
        <w:t>.</w:t>
      </w:r>
    </w:p>
    <w:p w:rsidR="00C55AFA" w:rsidRPr="00B91E49" w:rsidRDefault="00F04356" w:rsidP="00C55AF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04356">
        <w:rPr>
          <w:rFonts w:ascii="Arial" w:hAnsi="Arial" w:cs="Arial"/>
          <w:color w:val="777777"/>
          <w:sz w:val="20"/>
          <w:szCs w:val="20"/>
        </w:rPr>
        <w:t xml:space="preserve">A </w:t>
      </w:r>
      <w:proofErr w:type="gramStart"/>
      <w:r w:rsidRPr="00F04356">
        <w:rPr>
          <w:rFonts w:ascii="Arial" w:hAnsi="Arial" w:cs="Arial"/>
          <w:color w:val="777777"/>
          <w:sz w:val="20"/>
          <w:szCs w:val="20"/>
        </w:rPr>
        <w:t>continuación</w:t>
      </w:r>
      <w:proofErr w:type="gramEnd"/>
      <w:r w:rsidRPr="00F04356">
        <w:rPr>
          <w:rFonts w:ascii="Arial" w:hAnsi="Arial" w:cs="Arial"/>
          <w:color w:val="777777"/>
          <w:sz w:val="20"/>
          <w:szCs w:val="20"/>
        </w:rPr>
        <w:t xml:space="preserve"> se encuentran los esquemas y diagramas específicos para conectar este sensor a </w:t>
      </w:r>
      <w:proofErr w:type="spellStart"/>
      <w:r w:rsidRPr="00F04356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F04356">
        <w:rPr>
          <w:rFonts w:ascii="Arial" w:hAnsi="Arial" w:cs="Arial"/>
          <w:color w:val="777777"/>
          <w:sz w:val="20"/>
          <w:szCs w:val="20"/>
        </w:rPr>
        <w:t>™.</w:t>
      </w:r>
    </w:p>
    <w:p w:rsidR="00C55AFA" w:rsidRPr="00B91E49" w:rsidRDefault="0003124B" w:rsidP="00C55AFA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>
        <w:pict>
          <v:rect id="_x0000_i1026" style="width:340.15pt;height:0" o:hrpct="800" o:hralign="center" o:hrstd="t" o:hrnoshade="t" o:hr="t" fillcolor="#777" stroked="f"/>
        </w:pict>
      </w:r>
    </w:p>
    <w:p w:rsidR="00C55AFA" w:rsidRPr="00B91E49" w:rsidRDefault="00095E35" w:rsidP="00C55AFA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B91E4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</w:t>
      </w:r>
      <w:r w:rsidR="00F04356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ión</w:t>
      </w:r>
      <w:r w:rsidRPr="00B91E4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 w:rsidR="00F04356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Pr="00B91E4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Pr="00B91E49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C55AFA" w:rsidRPr="00B91E49" w:rsidRDefault="00C55AFA" w:rsidP="00C55AF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91E49">
        <w:rPr>
          <w:rFonts w:ascii="Arial" w:hAnsi="Arial" w:cs="Arial"/>
          <w:color w:val="777777"/>
          <w:sz w:val="20"/>
          <w:szCs w:val="20"/>
        </w:rPr>
        <w:br/>
      </w:r>
    </w:p>
    <w:p w:rsidR="00C55AFA" w:rsidRPr="00B91E49" w:rsidRDefault="00C55AFA" w:rsidP="00C55AFA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B91E49">
        <w:rPr>
          <w:rFonts w:ascii="Arial" w:hAnsi="Arial" w:cs="Arial"/>
          <w:noProof/>
          <w:color w:val="777777"/>
          <w:sz w:val="20"/>
          <w:szCs w:val="20"/>
        </w:rPr>
        <w:lastRenderedPageBreak/>
        <w:drawing>
          <wp:inline distT="0" distB="0" distL="0" distR="0">
            <wp:extent cx="6325695" cy="4532812"/>
            <wp:effectExtent l="0" t="0" r="0" b="1270"/>
            <wp:docPr id="4" name="Picture 4" descr="GroLab Solenoid Valve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roLab Solenoid Valve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965" cy="453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30" w:rsidRPr="00B91E49" w:rsidRDefault="00DF2C30" w:rsidP="00C55AFA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sectPr w:rsidR="00DF2C30" w:rsidRPr="00B91E49" w:rsidSect="00B91E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3124B"/>
    <w:rsid w:val="00095E35"/>
    <w:rsid w:val="001D5AF0"/>
    <w:rsid w:val="00240965"/>
    <w:rsid w:val="006866C1"/>
    <w:rsid w:val="009223F0"/>
    <w:rsid w:val="00932461"/>
    <w:rsid w:val="00A4328C"/>
    <w:rsid w:val="00A45F9E"/>
    <w:rsid w:val="00B16EDB"/>
    <w:rsid w:val="00B91E49"/>
    <w:rsid w:val="00C55AFA"/>
    <w:rsid w:val="00C94976"/>
    <w:rsid w:val="00DF2C30"/>
    <w:rsid w:val="00F04356"/>
    <w:rsid w:val="00F1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747BD2E-1527-4DB0-A5F9-2374DCDA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B91E4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8021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712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959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7233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4273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0599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4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04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77934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0350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90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90807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5788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98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10685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314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490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65744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3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940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134565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709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3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02401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214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05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333216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165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3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4387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07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44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37822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4189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437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626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981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61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59517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36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04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676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10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3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577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75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113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44372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8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08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00701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21-solenoid-valv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6A5D9-00CE-41D3-BF92-8D3AF20E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191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13</cp:revision>
  <dcterms:created xsi:type="dcterms:W3CDTF">2017-11-21T17:41:00Z</dcterms:created>
  <dcterms:modified xsi:type="dcterms:W3CDTF">2018-04-24T12:25:00Z</dcterms:modified>
</cp:coreProperties>
</file>